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527C" w14:textId="7430E281" w:rsidR="00720F00" w:rsidRPr="00A20005" w:rsidRDefault="00DC51E0" w:rsidP="00720F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Условия Партнерства и </w:t>
      </w:r>
      <w:r w:rsidR="00A012DC" w:rsidRPr="00A2000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r w:rsidR="00A012DC" w:rsidRPr="00A20005">
        <w:rPr>
          <w:rFonts w:ascii="Times New Roman" w:hAnsi="Times New Roman" w:cs="Times New Roman"/>
          <w:b/>
          <w:bCs/>
          <w:sz w:val="28"/>
          <w:szCs w:val="28"/>
        </w:rPr>
        <w:t>ояльности</w:t>
      </w:r>
    </w:p>
    <w:p w14:paraId="67CEED79" w14:textId="62DA97CC" w:rsidR="00A012DC" w:rsidRPr="00A20005" w:rsidRDefault="00A012DC" w:rsidP="00720F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вступающих </w:t>
      </w:r>
      <w:r w:rsidRPr="00A20005">
        <w:rPr>
          <w:rFonts w:ascii="Times New Roman" w:hAnsi="Times New Roman" w:cs="Times New Roman"/>
          <w:b/>
          <w:bCs/>
          <w:sz w:val="28"/>
          <w:szCs w:val="28"/>
        </w:rPr>
        <w:t xml:space="preserve">Партнеров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A20005">
        <w:rPr>
          <w:rFonts w:ascii="Times New Roman" w:hAnsi="Times New Roman" w:cs="Times New Roman"/>
          <w:b/>
          <w:bCs/>
          <w:sz w:val="28"/>
          <w:szCs w:val="28"/>
        </w:rPr>
        <w:t>Global ESG Partnership</w:t>
      </w:r>
      <w:r w:rsidR="00720F00" w:rsidRPr="00A20005">
        <w:rPr>
          <w:rStyle w:val="af0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27BE585A" w14:textId="77777777" w:rsidR="00720F00" w:rsidRPr="00A20005" w:rsidRDefault="00720F00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87925A9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AA66AAF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sz w:val="28"/>
          <w:szCs w:val="28"/>
        </w:rPr>
        <w:t>Global ESG Partnership открывает двери для компаний из всех отраслей, стремящихся внедрять ESG-принципы в свою деятельность. Наша программа лояльности разработана с учетом разнообразных потребностей партнеров, предлагая уникальные преимущества, направленные на поддержку и развитие вашего бизнеса в сфере устойчивого развития.</w:t>
      </w:r>
    </w:p>
    <w:p w14:paraId="00680A6D" w14:textId="43CF8B57" w:rsidR="00A20005" w:rsidRDefault="00720F00" w:rsidP="00A012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Устава </w:t>
      </w:r>
      <w:r w:rsidRPr="00A20005">
        <w:rPr>
          <w:rFonts w:ascii="Times New Roman" w:hAnsi="Times New Roman" w:cs="Times New Roman"/>
          <w:sz w:val="28"/>
          <w:szCs w:val="28"/>
        </w:rPr>
        <w:t>Global ESG Partnership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NPIO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при вступлении Партнер получает статус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Ordinary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F5A">
        <w:rPr>
          <w:rFonts w:ascii="Times New Roman" w:hAnsi="Times New Roman" w:cs="Times New Roman"/>
          <w:sz w:val="28"/>
          <w:szCs w:val="28"/>
          <w:lang w:val="en-US"/>
        </w:rPr>
        <w:t>Member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(обычный партнер).  </w:t>
      </w:r>
    </w:p>
    <w:p w14:paraId="5F0FFEEE" w14:textId="6DB2D37B" w:rsidR="00720F00" w:rsidRPr="00A20005" w:rsidRDefault="00A20005" w:rsidP="00A012D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Заявка на вступление в Партнерство прилагается. </w:t>
      </w:r>
    </w:p>
    <w:p w14:paraId="503646A9" w14:textId="77777777" w:rsidR="00673311" w:rsidRPr="00A20005" w:rsidRDefault="00673311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78E72" w14:textId="0FB30F0F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Партнера </w:t>
      </w:r>
    </w:p>
    <w:p w14:paraId="33008135" w14:textId="60071519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1. Эксклюзивные Консультации с Экспертами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</w:rPr>
        <w:t>Global ESG Partnership</w:t>
      </w:r>
    </w:p>
    <w:p w14:paraId="3569A745" w14:textId="3F69E730" w:rsidR="00A012DC" w:rsidRPr="00A20005" w:rsidRDefault="00A012DC" w:rsidP="00720F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Персонализированные ESG-сессии:</w:t>
      </w:r>
      <w:r w:rsidRPr="00A20005">
        <w:rPr>
          <w:rFonts w:ascii="Times New Roman" w:hAnsi="Times New Roman" w:cs="Times New Roman"/>
          <w:sz w:val="28"/>
          <w:szCs w:val="28"/>
        </w:rPr>
        <w:t xml:space="preserve"> При вступлении в </w:t>
      </w:r>
      <w:r w:rsidR="00720F00" w:rsidRPr="00A2000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20005">
        <w:rPr>
          <w:rFonts w:ascii="Times New Roman" w:hAnsi="Times New Roman" w:cs="Times New Roman"/>
          <w:sz w:val="28"/>
          <w:szCs w:val="28"/>
        </w:rPr>
        <w:t>артнерство каждый новый партнер получает персонализированн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A20005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20005">
        <w:rPr>
          <w:rFonts w:ascii="Times New Roman" w:hAnsi="Times New Roman" w:cs="Times New Roman"/>
          <w:sz w:val="28"/>
          <w:szCs w:val="28"/>
        </w:rPr>
        <w:t xml:space="preserve"> с</w:t>
      </w:r>
      <w:r w:rsidR="00720F00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Основателем либо </w:t>
      </w:r>
      <w:r w:rsidRPr="00A20005">
        <w:rPr>
          <w:rFonts w:ascii="Times New Roman" w:hAnsi="Times New Roman" w:cs="Times New Roman"/>
          <w:sz w:val="28"/>
          <w:szCs w:val="28"/>
        </w:rPr>
        <w:t xml:space="preserve"> ведущими экспертами Global ESG Partnership. Эти сессии помогут вашей компании разработать эффективную ESG-стратегию, оценить существующие риски и возможности для улучшения.</w:t>
      </w:r>
    </w:p>
    <w:p w14:paraId="3FDD9A81" w14:textId="77777777" w:rsidR="00720F00" w:rsidRPr="00A20005" w:rsidRDefault="00720F00" w:rsidP="00720F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142D3D0" w14:textId="62FFAA37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2. Доступ к Платформе ESG Insights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Библиотеке </w:t>
      </w:r>
      <w:r w:rsidR="00720F00" w:rsidRPr="00A20005">
        <w:rPr>
          <w:rFonts w:ascii="Times New Roman" w:hAnsi="Times New Roman" w:cs="Times New Roman"/>
          <w:b/>
          <w:bCs/>
          <w:sz w:val="28"/>
          <w:szCs w:val="28"/>
          <w:lang w:val="en-US"/>
        </w:rPr>
        <w:t>ESG</w:t>
      </w:r>
    </w:p>
    <w:p w14:paraId="6BC4B2EB" w14:textId="489A4234" w:rsidR="00A012DC" w:rsidRPr="00A20005" w:rsidRDefault="00A012DC" w:rsidP="00A012D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ESG Insights:</w:t>
      </w:r>
      <w:r w:rsidRPr="00A20005">
        <w:rPr>
          <w:rFonts w:ascii="Times New Roman" w:hAnsi="Times New Roman" w:cs="Times New Roman"/>
          <w:sz w:val="28"/>
          <w:szCs w:val="28"/>
        </w:rPr>
        <w:t> Новый партнер получает бесплатный доступ на один год к платформе ESG Insights, которая предоставляет актуальные данные, аналитику и исследования в области ESG по всему миру</w:t>
      </w:r>
      <w:r w:rsidR="00720F00" w:rsidRPr="00A20005">
        <w:rPr>
          <w:rFonts w:ascii="Times New Roman" w:hAnsi="Times New Roman" w:cs="Times New Roman"/>
          <w:sz w:val="28"/>
          <w:szCs w:val="28"/>
          <w:lang w:val="ru-RU"/>
        </w:rPr>
        <w:t>, презентационные материалы экспертов Партнерства</w:t>
      </w:r>
      <w:r w:rsidRPr="00A20005">
        <w:rPr>
          <w:rFonts w:ascii="Times New Roman" w:hAnsi="Times New Roman" w:cs="Times New Roman"/>
          <w:sz w:val="28"/>
          <w:szCs w:val="28"/>
        </w:rPr>
        <w:t>. Эта платформа станет для вас незаменимым инструментом для отслеживания тенденций, анализа рынков и принятия стратегических решений.</w:t>
      </w:r>
    </w:p>
    <w:p w14:paraId="2525AE9B" w14:textId="77777777" w:rsidR="00720F00" w:rsidRPr="00A20005" w:rsidRDefault="00720F00" w:rsidP="00720F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410D1D6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3. Приоритетное Участие в Пилотных Программах</w:t>
      </w:r>
    </w:p>
    <w:p w14:paraId="444EF14F" w14:textId="7EDD05D4" w:rsidR="00A012DC" w:rsidRPr="00A20005" w:rsidRDefault="00A012DC" w:rsidP="00A012D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Пилотные проекты:</w:t>
      </w:r>
      <w:r w:rsidRPr="00A20005">
        <w:rPr>
          <w:rFonts w:ascii="Times New Roman" w:hAnsi="Times New Roman" w:cs="Times New Roman"/>
          <w:sz w:val="28"/>
          <w:szCs w:val="28"/>
        </w:rPr>
        <w:t> Партнеры получают приоритетное приглашение к участию в пилотных проектах и инициативах, проводимых Global ESG Partnership совместно с международными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и локальными</w:t>
      </w:r>
      <w:r w:rsidRPr="00A2000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720F00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, включая к </w:t>
      </w:r>
      <w:r w:rsidR="00720F00" w:rsidRPr="00A20005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720F00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F00" w:rsidRPr="00A20005">
        <w:rPr>
          <w:rFonts w:ascii="Times New Roman" w:hAnsi="Times New Roman" w:cs="Times New Roman"/>
          <w:sz w:val="28"/>
          <w:szCs w:val="28"/>
          <w:lang w:val="en-US"/>
        </w:rPr>
        <w:t>Scoring</w:t>
      </w:r>
      <w:r w:rsidRPr="00A20005">
        <w:rPr>
          <w:rFonts w:ascii="Times New Roman" w:hAnsi="Times New Roman" w:cs="Times New Roman"/>
          <w:sz w:val="28"/>
          <w:szCs w:val="28"/>
        </w:rPr>
        <w:t>. Это отличная возможность внедрить инновационные решения и технологии, а также получить доступ к новейшим ESG-разработкам.</w:t>
      </w:r>
    </w:p>
    <w:p w14:paraId="24B0BE92" w14:textId="77777777" w:rsidR="00720F00" w:rsidRPr="00A20005" w:rsidRDefault="00720F00" w:rsidP="00720F0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38C3333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Программа Взаимного Обучения и Менторства</w:t>
      </w:r>
    </w:p>
    <w:p w14:paraId="5494FAA7" w14:textId="77777777" w:rsidR="00A012DC" w:rsidRPr="00A20005" w:rsidRDefault="00A012DC" w:rsidP="00A012D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Менторство:</w:t>
      </w:r>
      <w:r w:rsidRPr="00A20005">
        <w:rPr>
          <w:rFonts w:ascii="Times New Roman" w:hAnsi="Times New Roman" w:cs="Times New Roman"/>
          <w:sz w:val="28"/>
          <w:szCs w:val="28"/>
        </w:rPr>
        <w:t> Участие в уникальной программе взаимного обучения и менторства, где партнеры могут обмениваться опытом и лучшими практиками с другими участниками Global ESG Partnership. Вы сможете не только учиться у лидеров отрасли, но и делиться своими знаниями с новыми партнерами.</w:t>
      </w:r>
    </w:p>
    <w:p w14:paraId="2FC6B641" w14:textId="490EECAB" w:rsidR="00085836" w:rsidRPr="00A20005" w:rsidRDefault="00720F00" w:rsidP="00A012D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</w:t>
      </w:r>
      <w:r w:rsidR="00085836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ональная </w:t>
      </w:r>
      <w:r w:rsidR="00085836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сертификация. </w:t>
      </w:r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>Представители Партнеров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(не более 3</w:t>
      </w:r>
      <w:r w:rsidR="00A20005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20005" w:rsidRPr="00A20005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получают</w:t>
      </w:r>
      <w:proofErr w:type="gramEnd"/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скидку в размере </w:t>
      </w:r>
      <w:r w:rsidR="00D766A1" w:rsidRPr="00A2000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0% на обучение и сертификацию в Национальной Академии корпоративного управления и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8121EBA" w14:textId="119582C7" w:rsidR="00720F00" w:rsidRPr="00A20005" w:rsidRDefault="00720F00" w:rsidP="0008583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60AB50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5. Ранний Доступ к Новым Продуктам и Услугам</w:t>
      </w:r>
    </w:p>
    <w:p w14:paraId="01990351" w14:textId="13620D44" w:rsidR="00A012DC" w:rsidRPr="00A20005" w:rsidRDefault="00A012DC" w:rsidP="00A012D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Эксклюзивные релизы:</w:t>
      </w:r>
      <w:r w:rsidRPr="00A20005">
        <w:rPr>
          <w:rFonts w:ascii="Times New Roman" w:hAnsi="Times New Roman" w:cs="Times New Roman"/>
          <w:sz w:val="28"/>
          <w:szCs w:val="28"/>
        </w:rPr>
        <w:t xml:space="preserve"> Новые партнеры получают ранний доступ к новым продуктам, услугам и технологиям, разработанным Global ESG Partnership. Это позволит вам оставаться </w:t>
      </w:r>
      <w:r w:rsidR="00085836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в авангарде по вопросам </w:t>
      </w:r>
      <w:r w:rsidRPr="00A20005">
        <w:rPr>
          <w:rFonts w:ascii="Times New Roman" w:hAnsi="Times New Roman" w:cs="Times New Roman"/>
          <w:sz w:val="28"/>
          <w:szCs w:val="28"/>
        </w:rPr>
        <w:t>ESG и внедрять новейшие решения раньше конкурентов.</w:t>
      </w:r>
    </w:p>
    <w:p w14:paraId="4C82076F" w14:textId="77777777" w:rsidR="00085836" w:rsidRPr="00A20005" w:rsidRDefault="00085836" w:rsidP="0008583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620F970" w14:textId="513A362E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6. Участие в Кооперативных Маркетинговых Кампаниях</w:t>
      </w:r>
      <w:r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Форумах</w:t>
      </w:r>
    </w:p>
    <w:p w14:paraId="1A0E34AD" w14:textId="6094428B" w:rsidR="00A012DC" w:rsidRPr="00A20005" w:rsidRDefault="00A012DC" w:rsidP="00A012D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Совместные маркетинговые инициативы:</w:t>
      </w:r>
      <w:r w:rsidRPr="00A20005">
        <w:rPr>
          <w:rFonts w:ascii="Times New Roman" w:hAnsi="Times New Roman" w:cs="Times New Roman"/>
          <w:sz w:val="28"/>
          <w:szCs w:val="28"/>
        </w:rPr>
        <w:t> Партнеры могут принимать участие в кооперативных маркетинговых кампаниях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и форумах</w:t>
      </w:r>
      <w:r w:rsidRPr="00A20005">
        <w:rPr>
          <w:rFonts w:ascii="Times New Roman" w:hAnsi="Times New Roman" w:cs="Times New Roman"/>
          <w:sz w:val="28"/>
          <w:szCs w:val="28"/>
        </w:rPr>
        <w:t>, организованных Global ESG Partnership. Эти кампании помогут вам повысить узнаваемость бренда, продвигать ESG-услуги и расширять сеть деловых контактов на международном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и локальном</w:t>
      </w:r>
      <w:r w:rsidRPr="00A20005">
        <w:rPr>
          <w:rFonts w:ascii="Times New Roman" w:hAnsi="Times New Roman" w:cs="Times New Roman"/>
          <w:sz w:val="28"/>
          <w:szCs w:val="28"/>
        </w:rPr>
        <w:t xml:space="preserve"> уровн</w:t>
      </w:r>
      <w:proofErr w:type="spellStart"/>
      <w:r w:rsidRPr="00A20005">
        <w:rPr>
          <w:rFonts w:ascii="Times New Roman" w:hAnsi="Times New Roman" w:cs="Times New Roman"/>
          <w:sz w:val="28"/>
          <w:szCs w:val="28"/>
          <w:lang w:val="ru-RU"/>
        </w:rPr>
        <w:t>ях</w:t>
      </w:r>
      <w:proofErr w:type="spellEnd"/>
      <w:r w:rsidRPr="00A20005">
        <w:rPr>
          <w:rFonts w:ascii="Times New Roman" w:hAnsi="Times New Roman" w:cs="Times New Roman"/>
          <w:sz w:val="28"/>
          <w:szCs w:val="28"/>
        </w:rPr>
        <w:t>.</w:t>
      </w:r>
    </w:p>
    <w:p w14:paraId="23C0F09E" w14:textId="7FAD724B" w:rsidR="00085836" w:rsidRPr="00A20005" w:rsidRDefault="00085836" w:rsidP="000858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1F7D75" w14:textId="5B312004" w:rsidR="00085836" w:rsidRPr="00A20005" w:rsidRDefault="00085836" w:rsidP="00085836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Доступность к верификации зеленых и социальных облигаций / кредитов</w:t>
      </w:r>
    </w:p>
    <w:p w14:paraId="2B534086" w14:textId="5174913D" w:rsidR="00085836" w:rsidRPr="00A20005" w:rsidRDefault="00085836" w:rsidP="00085836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Эксперты Партнерства безвозмездно предоставят консультаций по вопросам выпуска зеленых и социальных облигаций / кредитов, помогут предварительно отобрать проект </w:t>
      </w:r>
      <w:proofErr w:type="gramStart"/>
      <w:r w:rsidRPr="00A20005">
        <w:rPr>
          <w:rFonts w:ascii="Times New Roman" w:hAnsi="Times New Roman" w:cs="Times New Roman"/>
          <w:sz w:val="28"/>
          <w:szCs w:val="28"/>
          <w:lang w:val="ru-RU"/>
        </w:rPr>
        <w:t>в соответствии с зеленой таксономии</w:t>
      </w:r>
      <w:proofErr w:type="gramEnd"/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и вместе составят план действий</w:t>
      </w:r>
      <w:r w:rsidR="00D766A1" w:rsidRPr="00A20005">
        <w:rPr>
          <w:rFonts w:ascii="Times New Roman" w:hAnsi="Times New Roman" w:cs="Times New Roman"/>
          <w:sz w:val="28"/>
          <w:szCs w:val="28"/>
          <w:lang w:val="ru-RU"/>
        </w:rPr>
        <w:t>, а также порекомендуют биржевую площадку для размещения либо наиболее подходящее кредитное учреждение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. Услуги по верификации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зеленых и социальных облигаций / кредитов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будут предоставлены со скидкой от 20% до 50%.  </w:t>
      </w:r>
    </w:p>
    <w:p w14:paraId="58C5A4CD" w14:textId="77777777" w:rsidR="00085836" w:rsidRPr="00A20005" w:rsidRDefault="00085836" w:rsidP="000858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CC3D61" w14:textId="09AD3291" w:rsidR="00085836" w:rsidRPr="00A20005" w:rsidRDefault="00085836" w:rsidP="0008583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Оценка углеродного следа и </w:t>
      </w:r>
      <w:r w:rsidR="00D766A1" w:rsidRPr="00A2000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верификация/валидация выбросов парниковых газов (ПГ)</w:t>
      </w:r>
    </w:p>
    <w:p w14:paraId="489B7D22" w14:textId="2899324A" w:rsidR="00D766A1" w:rsidRPr="00A20005" w:rsidRDefault="00D766A1" w:rsidP="00D766A1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Эксперты Партнерства 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на безвозмездной основе 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помогут разобраться с юридическими тонкостями 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кологического 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Кодекса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Казахстан и разработать в связи с ними пакет документов, 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подтверждающий количество выбросов ПГ вашего предприятия.</w:t>
      </w:r>
      <w:r w:rsidRPr="00A200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Услуги по верификации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/ валидации ПГ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со скидкой от 20% до 50%.  </w:t>
      </w:r>
    </w:p>
    <w:p w14:paraId="7E8DAE6D" w14:textId="77777777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07A0DF" w14:textId="32C9B0BA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Статусы Партнеров</w:t>
      </w:r>
    </w:p>
    <w:p w14:paraId="7E7BB56C" w14:textId="77777777" w:rsidR="00630B60" w:rsidRPr="00A20005" w:rsidRDefault="00630B60" w:rsidP="00630B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1. Уровень «Зарегистрированный Партнер»</w:t>
      </w:r>
    </w:p>
    <w:p w14:paraId="6AEBEB6A" w14:textId="77777777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Права и Привилегии:</w:t>
      </w:r>
    </w:p>
    <w:p w14:paraId="77B33305" w14:textId="77777777" w:rsidR="00630B60" w:rsidRPr="00A20005" w:rsidRDefault="00630B60" w:rsidP="00630B60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Право на внедрение и продажу продуктов и услуг Global ESG Partnership.</w:t>
      </w:r>
    </w:p>
    <w:p w14:paraId="30B94E37" w14:textId="77777777" w:rsidR="00630B60" w:rsidRPr="00A20005" w:rsidRDefault="00630B60" w:rsidP="00630B60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Публикация информации о компании в каталоге партнеров на нашем сайте.</w:t>
      </w:r>
    </w:p>
    <w:p w14:paraId="4FFA5026" w14:textId="77777777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Условия и Требования:</w:t>
      </w:r>
    </w:p>
    <w:p w14:paraId="50E1962C" w14:textId="0D015F85" w:rsidR="00630B60" w:rsidRPr="00A20005" w:rsidRDefault="00630B60" w:rsidP="00630B60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 xml:space="preserve">Вступительный взнос: </w:t>
      </w:r>
      <w:r w:rsidR="00A20005" w:rsidRPr="00A2000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0005">
        <w:rPr>
          <w:rFonts w:ascii="Times New Roman" w:hAnsi="Times New Roman" w:cs="Times New Roman"/>
          <w:sz w:val="28"/>
          <w:szCs w:val="28"/>
        </w:rPr>
        <w:t>00 000 тенге, ежегодный взнос 100 000 тенге.</w:t>
      </w:r>
    </w:p>
    <w:p w14:paraId="794B040D" w14:textId="0E1276EA" w:rsidR="00630B60" w:rsidRPr="00A20005" w:rsidRDefault="002F0A89" w:rsidP="00630B60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014570"/>
      <w:r w:rsidRPr="00A20005">
        <w:rPr>
          <w:rFonts w:ascii="Times New Roman" w:hAnsi="Times New Roman" w:cs="Times New Roman"/>
          <w:sz w:val="28"/>
          <w:szCs w:val="28"/>
          <w:lang w:val="ru-RU"/>
        </w:rPr>
        <w:t>Платежи в Партнерство</w:t>
      </w:r>
      <w:bookmarkEnd w:id="0"/>
      <w:r w:rsidR="00630B60" w:rsidRPr="00A20005">
        <w:rPr>
          <w:rFonts w:ascii="Times New Roman" w:hAnsi="Times New Roman" w:cs="Times New Roman"/>
          <w:sz w:val="28"/>
          <w:szCs w:val="28"/>
        </w:rPr>
        <w:t xml:space="preserve">: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0B60" w:rsidRPr="00A20005">
        <w:rPr>
          <w:rFonts w:ascii="Times New Roman" w:hAnsi="Times New Roman" w:cs="Times New Roman"/>
          <w:sz w:val="28"/>
          <w:szCs w:val="28"/>
        </w:rPr>
        <w:t>0% от стоимости заключенных сделок.</w:t>
      </w:r>
    </w:p>
    <w:p w14:paraId="4DE76068" w14:textId="77777777" w:rsidR="00630B60" w:rsidRPr="00A20005" w:rsidRDefault="00630B60" w:rsidP="00630B60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Для сохранения статуса требуется реализация как минимум одного проекта с применением ESG-инструментов в течение года.</w:t>
      </w:r>
    </w:p>
    <w:p w14:paraId="499198B1" w14:textId="77777777" w:rsidR="002F0A89" w:rsidRPr="00A20005" w:rsidRDefault="002F0A89" w:rsidP="002F0A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06A4F05" w14:textId="77777777" w:rsidR="00630B60" w:rsidRPr="00A20005" w:rsidRDefault="00630B60" w:rsidP="00630B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2. Уровень «Сертифицированный Партнер»</w:t>
      </w:r>
    </w:p>
    <w:p w14:paraId="49665978" w14:textId="77777777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Права и Привилегии:</w:t>
      </w:r>
    </w:p>
    <w:p w14:paraId="76832496" w14:textId="77777777" w:rsidR="00630B60" w:rsidRPr="00A20005" w:rsidRDefault="00630B60" w:rsidP="00630B60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Все права зарегистрированного партнера.</w:t>
      </w:r>
    </w:p>
    <w:p w14:paraId="201F8016" w14:textId="5820DCB5" w:rsidR="00630B60" w:rsidRPr="00A20005" w:rsidRDefault="00630B60" w:rsidP="00630B60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Доступ к персонализированной консультационной поддержке и приоритетное участие в маркетинговых инициативах Global ESG Partnership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получение статуса </w:t>
      </w:r>
      <w:r w:rsidR="002F0A89" w:rsidRPr="00A20005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 xml:space="preserve"> эксперта </w:t>
      </w:r>
      <w:r w:rsidR="002F0A89" w:rsidRPr="00A20005">
        <w:rPr>
          <w:rFonts w:ascii="Times New Roman" w:hAnsi="Times New Roman" w:cs="Times New Roman"/>
          <w:sz w:val="28"/>
          <w:szCs w:val="28"/>
        </w:rPr>
        <w:t>Global ESG Partnership</w:t>
      </w:r>
      <w:r w:rsidRPr="00A20005">
        <w:rPr>
          <w:rFonts w:ascii="Times New Roman" w:hAnsi="Times New Roman" w:cs="Times New Roman"/>
          <w:sz w:val="28"/>
          <w:szCs w:val="28"/>
        </w:rPr>
        <w:t>.</w:t>
      </w:r>
    </w:p>
    <w:p w14:paraId="73818D8D" w14:textId="6FBF3A94" w:rsidR="00630B60" w:rsidRPr="00A20005" w:rsidRDefault="00630B60" w:rsidP="00630B60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Членство в Национальном ESG Альянсе:</w:t>
      </w:r>
      <w:r w:rsidRPr="00A20005">
        <w:rPr>
          <w:rFonts w:ascii="Times New Roman" w:hAnsi="Times New Roman" w:cs="Times New Roman"/>
          <w:sz w:val="28"/>
          <w:szCs w:val="28"/>
        </w:rPr>
        <w:t> Бесплатное членство в Альянсе, включая бесплатный скрининг ESG-деятельности вашей компании на платформе </w:t>
      </w:r>
      <w:hyperlink r:id="rId7" w:tgtFrame="_new" w:history="1">
        <w:r w:rsidRPr="00A20005">
          <w:rPr>
            <w:rStyle w:val="ac"/>
            <w:rFonts w:ascii="Times New Roman" w:hAnsi="Times New Roman" w:cs="Times New Roman"/>
            <w:sz w:val="28"/>
            <w:szCs w:val="28"/>
          </w:rPr>
          <w:t>www.esgscoring.kz</w:t>
        </w:r>
      </w:hyperlink>
      <w:r w:rsidR="002F0A89" w:rsidRPr="00A20005">
        <w:rPr>
          <w:rStyle w:val="ac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0A89" w:rsidRPr="00A2000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(после получения промо-кода)</w:t>
      </w:r>
      <w:r w:rsidRPr="00A20005">
        <w:rPr>
          <w:rFonts w:ascii="Times New Roman" w:hAnsi="Times New Roman" w:cs="Times New Roman"/>
          <w:sz w:val="28"/>
          <w:szCs w:val="28"/>
        </w:rPr>
        <w:t>.</w:t>
      </w:r>
    </w:p>
    <w:p w14:paraId="4C2057F4" w14:textId="77777777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Условия и Требования:</w:t>
      </w:r>
    </w:p>
    <w:p w14:paraId="0FDAFD8A" w14:textId="6B80AA9E" w:rsidR="00630B60" w:rsidRPr="00A20005" w:rsidRDefault="00630B60" w:rsidP="00630B60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 xml:space="preserve">Вступительный взнос: </w:t>
      </w:r>
      <w:r w:rsidR="00A20005" w:rsidRPr="00A2000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20005">
        <w:rPr>
          <w:rFonts w:ascii="Times New Roman" w:hAnsi="Times New Roman" w:cs="Times New Roman"/>
          <w:sz w:val="28"/>
          <w:szCs w:val="28"/>
        </w:rPr>
        <w:t>0 000 тенге, ежегодный взнос 200 000 тенге.</w:t>
      </w:r>
    </w:p>
    <w:p w14:paraId="5F3D5F10" w14:textId="3AD9C4B6" w:rsidR="00630B60" w:rsidRPr="00A20005" w:rsidRDefault="002F0A89" w:rsidP="00630B60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>Платежи в Партнерство</w:t>
      </w:r>
      <w:r w:rsidR="00630B60" w:rsidRPr="00A20005">
        <w:rPr>
          <w:rFonts w:ascii="Times New Roman" w:hAnsi="Times New Roman" w:cs="Times New Roman"/>
          <w:sz w:val="28"/>
          <w:szCs w:val="28"/>
        </w:rPr>
        <w:t xml:space="preserve">: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0B60" w:rsidRPr="00A20005">
        <w:rPr>
          <w:rFonts w:ascii="Times New Roman" w:hAnsi="Times New Roman" w:cs="Times New Roman"/>
          <w:sz w:val="28"/>
          <w:szCs w:val="28"/>
        </w:rPr>
        <w:t>0% от стоимости сделок.</w:t>
      </w:r>
    </w:p>
    <w:p w14:paraId="5074D109" w14:textId="77777777" w:rsidR="00630B60" w:rsidRPr="00A20005" w:rsidRDefault="00630B60" w:rsidP="00630B60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Успешное завершение сертификации по ESG и реализация двух проектов в течение года с оформлением кейсов.</w:t>
      </w:r>
    </w:p>
    <w:p w14:paraId="2081588C" w14:textId="77777777" w:rsidR="002F0A89" w:rsidRPr="00A20005" w:rsidRDefault="002F0A89" w:rsidP="002F0A8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C843983" w14:textId="6D85CCB2" w:rsidR="00630B60" w:rsidRPr="00054EE4" w:rsidRDefault="00630B60" w:rsidP="00630B6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3. Уровень «</w:t>
      </w:r>
      <w:r w:rsidR="00054EE4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Стратегический Партнер» (</w:t>
      </w:r>
      <w:r w:rsidRPr="00A20005">
        <w:rPr>
          <w:rFonts w:ascii="Times New Roman" w:hAnsi="Times New Roman" w:cs="Times New Roman"/>
          <w:b/>
          <w:bCs/>
          <w:sz w:val="28"/>
          <w:szCs w:val="28"/>
        </w:rPr>
        <w:t>Премиум-Партнер</w:t>
      </w:r>
      <w:r w:rsidR="00054E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 </w:t>
      </w:r>
    </w:p>
    <w:p w14:paraId="06D1A68F" w14:textId="77777777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Права и Привилегии:</w:t>
      </w:r>
    </w:p>
    <w:p w14:paraId="33EF7738" w14:textId="77777777" w:rsidR="00630B60" w:rsidRPr="00A20005" w:rsidRDefault="00630B60" w:rsidP="00630B6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Все права сертифицированного партнера.</w:t>
      </w:r>
    </w:p>
    <w:p w14:paraId="04BD6CD3" w14:textId="77777777" w:rsidR="00630B60" w:rsidRPr="00A20005" w:rsidRDefault="00630B60" w:rsidP="00630B6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Бесплатное участие в закрытых мероприятиях и форумах Global ESG Partnership.</w:t>
      </w:r>
    </w:p>
    <w:p w14:paraId="72048715" w14:textId="69A97480" w:rsidR="00630B60" w:rsidRPr="00A20005" w:rsidRDefault="00630B60" w:rsidP="00630B6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Особый статус в Global ESG Partnership:</w:t>
      </w:r>
      <w:r w:rsidRPr="00A20005">
        <w:rPr>
          <w:rFonts w:ascii="Times New Roman" w:hAnsi="Times New Roman" w:cs="Times New Roman"/>
          <w:sz w:val="28"/>
          <w:szCs w:val="28"/>
        </w:rPr>
        <w:t xml:space="preserve"> Возможность стать членом 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20005">
        <w:rPr>
          <w:rFonts w:ascii="Times New Roman" w:hAnsi="Times New Roman" w:cs="Times New Roman"/>
          <w:sz w:val="28"/>
          <w:szCs w:val="28"/>
        </w:rPr>
        <w:t>овета директоров Global ESG Partnership, получить статус со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20005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управляющего партнера, а также сформировать собственную команду под зонтом </w:t>
      </w:r>
      <w:r w:rsidR="002F0A89" w:rsidRPr="00A2000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20005">
        <w:rPr>
          <w:rFonts w:ascii="Times New Roman" w:hAnsi="Times New Roman" w:cs="Times New Roman"/>
          <w:sz w:val="28"/>
          <w:szCs w:val="28"/>
        </w:rPr>
        <w:t>артнерства.</w:t>
      </w:r>
    </w:p>
    <w:p w14:paraId="407D6C20" w14:textId="0D0A42C0" w:rsidR="00630B60" w:rsidRPr="00A20005" w:rsidRDefault="00630B60" w:rsidP="00630B60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Возможность оказания экспертизы за рубежом в составе всех партнеров Global ESG Partnership.</w:t>
      </w:r>
    </w:p>
    <w:p w14:paraId="59D75F57" w14:textId="42E40415" w:rsidR="00630B60" w:rsidRPr="00A20005" w:rsidRDefault="00630B60" w:rsidP="00630B60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Условия и Требования:</w:t>
      </w:r>
    </w:p>
    <w:p w14:paraId="367170A3" w14:textId="77777777" w:rsidR="00630B60" w:rsidRPr="00A20005" w:rsidRDefault="00630B60" w:rsidP="00630B60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Вступительный взнос: 1 000 000 тенге, ежегодный взнос 500 000 тенге.</w:t>
      </w:r>
    </w:p>
    <w:p w14:paraId="38FAE380" w14:textId="1D036514" w:rsidR="00630B60" w:rsidRPr="00A20005" w:rsidRDefault="002F0A89" w:rsidP="00630B60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>Платежи в Партнерство</w:t>
      </w:r>
      <w:r w:rsidR="00630B60" w:rsidRPr="00A20005">
        <w:rPr>
          <w:rFonts w:ascii="Times New Roman" w:hAnsi="Times New Roman" w:cs="Times New Roman"/>
          <w:sz w:val="28"/>
          <w:szCs w:val="28"/>
        </w:rPr>
        <w:t xml:space="preserve">: </w:t>
      </w:r>
      <w:r w:rsidRPr="00A2000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30B60" w:rsidRPr="00A20005">
        <w:rPr>
          <w:rFonts w:ascii="Times New Roman" w:hAnsi="Times New Roman" w:cs="Times New Roman"/>
          <w:sz w:val="28"/>
          <w:szCs w:val="28"/>
        </w:rPr>
        <w:t>% от стоимости сделок.</w:t>
      </w:r>
    </w:p>
    <w:p w14:paraId="7ED5408F" w14:textId="21B8E3BA" w:rsidR="00630B60" w:rsidRPr="00A20005" w:rsidRDefault="00630B60" w:rsidP="00A012DC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Реализация двух проектов и прохождение дополнительных образовательных программ в сфере ESG по запросу Global ESG Partnership.</w:t>
      </w:r>
    </w:p>
    <w:p w14:paraId="56B270C5" w14:textId="77777777" w:rsidR="00630B60" w:rsidRPr="00A20005" w:rsidRDefault="00630B60" w:rsidP="00630B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9788988" w14:textId="7D71FDEC" w:rsidR="00A012DC" w:rsidRPr="00A20005" w:rsidRDefault="00A012DC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Маркетинговая Поддержка</w:t>
      </w:r>
    </w:p>
    <w:p w14:paraId="4040DD2E" w14:textId="77777777" w:rsidR="00A012DC" w:rsidRPr="00A20005" w:rsidRDefault="00A012DC" w:rsidP="00A012DC">
      <w:p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sz w:val="28"/>
          <w:szCs w:val="28"/>
        </w:rPr>
        <w:t>Global ESG Partnership предоставляет обширную маркетинговую поддержку своим партнерам:</w:t>
      </w:r>
    </w:p>
    <w:p w14:paraId="1371FF16" w14:textId="77777777" w:rsidR="00A012DC" w:rsidRPr="00A20005" w:rsidRDefault="00A012DC" w:rsidP="00A012D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Размещение и продвижение:</w:t>
      </w:r>
      <w:r w:rsidRPr="00A20005">
        <w:rPr>
          <w:rFonts w:ascii="Times New Roman" w:hAnsi="Times New Roman" w:cs="Times New Roman"/>
          <w:sz w:val="28"/>
          <w:szCs w:val="28"/>
        </w:rPr>
        <w:t> 50% скидка на размещение рекламных материалов и публикаций о вашей компании на нашем сайте и в информационных рассылках.</w:t>
      </w:r>
    </w:p>
    <w:p w14:paraId="1753AC83" w14:textId="77777777" w:rsidR="00A012DC" w:rsidRPr="00A20005" w:rsidRDefault="00A012DC" w:rsidP="00A012D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Совместные мероприятия:</w:t>
      </w:r>
      <w:r w:rsidRPr="00A20005">
        <w:rPr>
          <w:rFonts w:ascii="Times New Roman" w:hAnsi="Times New Roman" w:cs="Times New Roman"/>
          <w:sz w:val="28"/>
          <w:szCs w:val="28"/>
        </w:rPr>
        <w:t> Помощь в организации и продвижении маркетинговых и обучающих мероприятий, включая отраслевые конференции и вебинары.</w:t>
      </w:r>
    </w:p>
    <w:p w14:paraId="000DD5F1" w14:textId="77777777" w:rsidR="00A012DC" w:rsidRPr="00A20005" w:rsidRDefault="00A012DC" w:rsidP="00A012D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Активные продажи:</w:t>
      </w:r>
      <w:r w:rsidRPr="00A20005">
        <w:rPr>
          <w:rFonts w:ascii="Times New Roman" w:hAnsi="Times New Roman" w:cs="Times New Roman"/>
          <w:sz w:val="28"/>
          <w:szCs w:val="28"/>
        </w:rPr>
        <w:t> Предоставление списка потенциальных клиентов для активного продвижения ваших услуг.</w:t>
      </w:r>
    </w:p>
    <w:p w14:paraId="2DD52271" w14:textId="77777777" w:rsidR="00A012DC" w:rsidRPr="00A20005" w:rsidRDefault="00A012DC" w:rsidP="00A012D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Документация и ресурсы:</w:t>
      </w:r>
      <w:r w:rsidRPr="00A20005">
        <w:rPr>
          <w:rFonts w:ascii="Times New Roman" w:hAnsi="Times New Roman" w:cs="Times New Roman"/>
          <w:sz w:val="28"/>
          <w:szCs w:val="28"/>
        </w:rPr>
        <w:t> Доступ к маркетинговым материалам и документации, специально разработанным для партнеров.</w:t>
      </w:r>
    </w:p>
    <w:p w14:paraId="490927E2" w14:textId="77777777" w:rsidR="00A20005" w:rsidRDefault="00A20005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97231D" w14:textId="4D4E1F07" w:rsidR="00A012DC" w:rsidRDefault="00A012DC" w:rsidP="00A012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  <w:r w:rsidRPr="00A20005">
        <w:rPr>
          <w:rFonts w:ascii="Times New Roman" w:hAnsi="Times New Roman" w:cs="Times New Roman"/>
          <w:sz w:val="28"/>
          <w:szCs w:val="28"/>
        </w:rPr>
        <w:t> Программа Лояльности Global ESG Partnership направлена на создание долгосрочных и взаимовыгодных отношений с нашими партнерами. Мы предлагаем уникальные возможности для роста и развития вашего бизнеса в сфере устойчивого развития, поддерживая вас на каждом этапе этого пути.</w:t>
      </w:r>
    </w:p>
    <w:p w14:paraId="226826DD" w14:textId="77777777" w:rsidR="00A20005" w:rsidRDefault="00A20005" w:rsidP="00A012D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6CF501" w14:textId="6D8A2C71" w:rsidR="00A012DC" w:rsidRPr="00A20005" w:rsidRDefault="00A20005" w:rsidP="00A012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2000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Реквизиты</w:t>
      </w:r>
      <w:r w:rsidRPr="00A2000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Pr="00A20005">
        <w:rPr>
          <w:rFonts w:ascii="Times New Roman" w:hAnsi="Times New Roman" w:cs="Times New Roman"/>
          <w:b/>
          <w:bCs/>
          <w:sz w:val="28"/>
          <w:szCs w:val="28"/>
          <w:u w:val="single"/>
        </w:rPr>
        <w:t>Global ESG Partnership</w:t>
      </w:r>
    </w:p>
    <w:p w14:paraId="5447EEF8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>* Email: esg@inbox.eu</w:t>
      </w:r>
    </w:p>
    <w:p w14:paraId="66A79129" w14:textId="0F6DB5A8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* Phone: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+7 701 787 3082 /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701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111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005">
        <w:rPr>
          <w:rFonts w:ascii="Times New Roman" w:hAnsi="Times New Roman" w:cs="Times New Roman"/>
          <w:sz w:val="28"/>
          <w:szCs w:val="28"/>
          <w:lang w:val="en-US"/>
        </w:rPr>
        <w:t>6418</w:t>
      </w:r>
    </w:p>
    <w:p w14:paraId="4578AF68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* Address: Kazakhstan, Astana, </w:t>
      </w:r>
      <w:proofErr w:type="spellStart"/>
      <w:r w:rsidRPr="00A20005">
        <w:rPr>
          <w:rFonts w:ascii="Times New Roman" w:hAnsi="Times New Roman" w:cs="Times New Roman"/>
          <w:sz w:val="28"/>
          <w:szCs w:val="28"/>
          <w:lang w:val="en-US"/>
        </w:rPr>
        <w:t>Yessil</w:t>
      </w:r>
      <w:proofErr w:type="spellEnd"/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District, </w:t>
      </w:r>
      <w:proofErr w:type="spellStart"/>
      <w:r w:rsidRPr="00A20005">
        <w:rPr>
          <w:rFonts w:ascii="Times New Roman" w:hAnsi="Times New Roman" w:cs="Times New Roman"/>
          <w:sz w:val="28"/>
          <w:szCs w:val="28"/>
          <w:lang w:val="en-US"/>
        </w:rPr>
        <w:t>Mangilik</w:t>
      </w:r>
      <w:proofErr w:type="spellEnd"/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El Avenue 30, Office 215</w:t>
      </w:r>
    </w:p>
    <w:p w14:paraId="41EDF6A2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>Bank Details</w:t>
      </w:r>
    </w:p>
    <w:p w14:paraId="611B7420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>* BIN: 231140900298</w:t>
      </w:r>
    </w:p>
    <w:p w14:paraId="7542D034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>* Beneficiary Code: 17</w:t>
      </w:r>
    </w:p>
    <w:p w14:paraId="1F3A6044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>* Account Number: KZ408562203135512038</w:t>
      </w:r>
    </w:p>
    <w:p w14:paraId="1D8BD078" w14:textId="77777777" w:rsidR="00A20005" w:rsidRP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Bank: Bank </w:t>
      </w:r>
      <w:proofErr w:type="spellStart"/>
      <w:r w:rsidRPr="00A20005">
        <w:rPr>
          <w:rFonts w:ascii="Times New Roman" w:hAnsi="Times New Roman" w:cs="Times New Roman"/>
          <w:sz w:val="28"/>
          <w:szCs w:val="28"/>
          <w:lang w:val="en-US"/>
        </w:rPr>
        <w:t>CenterCredit</w:t>
      </w:r>
      <w:proofErr w:type="spellEnd"/>
      <w:r w:rsidRPr="00A20005">
        <w:rPr>
          <w:rFonts w:ascii="Times New Roman" w:hAnsi="Times New Roman" w:cs="Times New Roman"/>
          <w:sz w:val="28"/>
          <w:szCs w:val="28"/>
          <w:lang w:val="en-US"/>
        </w:rPr>
        <w:t xml:space="preserve"> JSC, Branch in Astana city</w:t>
      </w:r>
    </w:p>
    <w:p w14:paraId="28247A55" w14:textId="17C9552D" w:rsidR="00A20005" w:rsidRDefault="00A20005" w:rsidP="00A200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0005">
        <w:rPr>
          <w:rFonts w:ascii="Times New Roman" w:hAnsi="Times New Roman" w:cs="Times New Roman"/>
          <w:sz w:val="28"/>
          <w:szCs w:val="28"/>
          <w:lang w:val="ru-RU"/>
        </w:rPr>
        <w:t>* BIC (SWIFT): KCJBKZKX</w:t>
      </w:r>
    </w:p>
    <w:p w14:paraId="4195792D" w14:textId="77777777" w:rsidR="00A20005" w:rsidRPr="00054EE4" w:rsidRDefault="00A20005" w:rsidP="00A2000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lastRenderedPageBreak/>
        <w:t>Бланк организации</w:t>
      </w:r>
    </w:p>
    <w:p w14:paraId="1E56967B" w14:textId="77777777" w:rsidR="00A20005" w:rsidRPr="00054EE4" w:rsidRDefault="00A20005" w:rsidP="00A20005">
      <w:pPr>
        <w:jc w:val="both"/>
        <w:rPr>
          <w:rStyle w:val="af5"/>
          <w:rFonts w:ascii="Arial" w:hAnsi="Arial" w:cs="Arial"/>
          <w:sz w:val="20"/>
          <w:szCs w:val="20"/>
        </w:rPr>
      </w:pPr>
    </w:p>
    <w:p w14:paraId="70AF39D3" w14:textId="77777777" w:rsidR="00054EE4" w:rsidRPr="00054EE4" w:rsidRDefault="00A20005" w:rsidP="00054EE4">
      <w:pPr>
        <w:ind w:left="4248"/>
        <w:rPr>
          <w:rStyle w:val="af5"/>
          <w:rFonts w:ascii="Arial" w:hAnsi="Arial" w:cs="Arial"/>
          <w:lang w:val="ru-RU"/>
        </w:rPr>
      </w:pPr>
      <w:r w:rsidRPr="00054EE4">
        <w:rPr>
          <w:rStyle w:val="af5"/>
          <w:rFonts w:ascii="Arial" w:hAnsi="Arial" w:cs="Arial"/>
          <w:lang w:val="ru-RU"/>
        </w:rPr>
        <w:t xml:space="preserve">Генеральному директору </w:t>
      </w:r>
      <w:r w:rsidRPr="00054EE4">
        <w:rPr>
          <w:rStyle w:val="af5"/>
          <w:rFonts w:ascii="Arial" w:hAnsi="Arial" w:cs="Arial"/>
        </w:rPr>
        <w:t xml:space="preserve">  </w:t>
      </w:r>
    </w:p>
    <w:p w14:paraId="7612BAA7" w14:textId="59191CEA" w:rsidR="00054EE4" w:rsidRPr="00054EE4" w:rsidRDefault="00A20005" w:rsidP="00A20005">
      <w:pPr>
        <w:ind w:left="4248"/>
        <w:rPr>
          <w:rFonts w:ascii="Arial" w:hAnsi="Arial" w:cs="Arial"/>
          <w:b/>
          <w:bCs/>
          <w:lang w:val="ru-RU"/>
        </w:rPr>
      </w:pPr>
      <w:proofErr w:type="gramStart"/>
      <w:r w:rsidRPr="00054EE4">
        <w:rPr>
          <w:rFonts w:ascii="Arial" w:hAnsi="Arial" w:cs="Arial"/>
          <w:b/>
          <w:bCs/>
          <w:lang w:val="en-US"/>
        </w:rPr>
        <w:t>Global</w:t>
      </w:r>
      <w:r w:rsidRPr="00054EE4">
        <w:rPr>
          <w:rFonts w:ascii="Arial" w:hAnsi="Arial" w:cs="Arial"/>
          <w:b/>
          <w:bCs/>
        </w:rPr>
        <w:t xml:space="preserve">  </w:t>
      </w:r>
      <w:r w:rsidRPr="00054EE4">
        <w:rPr>
          <w:rFonts w:ascii="Arial" w:hAnsi="Arial" w:cs="Arial"/>
          <w:b/>
          <w:bCs/>
          <w:lang w:val="en-US"/>
        </w:rPr>
        <w:t>ESG</w:t>
      </w:r>
      <w:proofErr w:type="gramEnd"/>
      <w:r w:rsidRPr="00054EE4">
        <w:rPr>
          <w:rFonts w:ascii="Arial" w:hAnsi="Arial" w:cs="Arial"/>
          <w:b/>
          <w:bCs/>
        </w:rPr>
        <w:t xml:space="preserve"> </w:t>
      </w:r>
      <w:r w:rsidR="00CE4F5A">
        <w:rPr>
          <w:rFonts w:ascii="Arial" w:hAnsi="Arial" w:cs="Arial"/>
          <w:b/>
          <w:bCs/>
          <w:lang w:val="en-US"/>
        </w:rPr>
        <w:t>P</w:t>
      </w:r>
      <w:r w:rsidRPr="00054EE4">
        <w:rPr>
          <w:rFonts w:ascii="Arial" w:hAnsi="Arial" w:cs="Arial"/>
          <w:b/>
          <w:bCs/>
          <w:lang w:val="en-US"/>
        </w:rPr>
        <w:t>artnership</w:t>
      </w:r>
      <w:r w:rsidRPr="00054EE4">
        <w:rPr>
          <w:rFonts w:ascii="Arial" w:hAnsi="Arial" w:cs="Arial"/>
          <w:b/>
          <w:bCs/>
        </w:rPr>
        <w:t xml:space="preserve">  </w:t>
      </w:r>
      <w:r w:rsidRPr="00054EE4">
        <w:rPr>
          <w:rFonts w:ascii="Arial" w:hAnsi="Arial" w:cs="Arial"/>
          <w:b/>
          <w:bCs/>
          <w:lang w:val="en-US"/>
        </w:rPr>
        <w:t>NPIO</w:t>
      </w:r>
      <w:r w:rsidRPr="00054EE4">
        <w:rPr>
          <w:rFonts w:ascii="Arial" w:hAnsi="Arial" w:cs="Arial"/>
          <w:b/>
          <w:bCs/>
          <w:lang w:val="en-US"/>
        </w:rPr>
        <w:t xml:space="preserve"> </w:t>
      </w:r>
    </w:p>
    <w:p w14:paraId="7AD7AC12" w14:textId="0D4A4A58" w:rsidR="00A20005" w:rsidRPr="00054EE4" w:rsidRDefault="00054EE4" w:rsidP="00A20005">
      <w:pPr>
        <w:ind w:left="4248"/>
        <w:rPr>
          <w:rStyle w:val="af5"/>
          <w:rFonts w:ascii="Arial" w:hAnsi="Arial" w:cs="Arial"/>
          <w:lang w:val="en-US"/>
        </w:rPr>
      </w:pPr>
      <w:r w:rsidRPr="00054EE4">
        <w:rPr>
          <w:rFonts w:ascii="Arial" w:hAnsi="Arial" w:cs="Arial"/>
          <w:b/>
          <w:bCs/>
          <w:lang w:val="ru-RU"/>
        </w:rPr>
        <w:t>г</w:t>
      </w:r>
      <w:r w:rsidRPr="00054EE4">
        <w:rPr>
          <w:rFonts w:ascii="Arial" w:hAnsi="Arial" w:cs="Arial"/>
          <w:b/>
          <w:bCs/>
          <w:lang w:val="en-US"/>
        </w:rPr>
        <w:t>-</w:t>
      </w:r>
      <w:r w:rsidRPr="00054EE4">
        <w:rPr>
          <w:rFonts w:ascii="Arial" w:hAnsi="Arial" w:cs="Arial"/>
          <w:b/>
          <w:bCs/>
          <w:lang w:val="ru-RU"/>
        </w:rPr>
        <w:t>ну</w:t>
      </w:r>
      <w:r w:rsidRPr="00054EE4">
        <w:rPr>
          <w:rFonts w:ascii="Arial" w:hAnsi="Arial" w:cs="Arial"/>
          <w:b/>
          <w:bCs/>
          <w:lang w:val="en-US"/>
        </w:rPr>
        <w:t xml:space="preserve"> </w:t>
      </w:r>
      <w:r w:rsidRPr="00054EE4">
        <w:rPr>
          <w:rFonts w:ascii="Arial" w:hAnsi="Arial" w:cs="Arial"/>
          <w:b/>
          <w:bCs/>
          <w:lang w:val="ru-RU"/>
        </w:rPr>
        <w:t>Сулейменову</w:t>
      </w:r>
      <w:r w:rsidRPr="00054EE4">
        <w:rPr>
          <w:rFonts w:ascii="Arial" w:hAnsi="Arial" w:cs="Arial"/>
          <w:b/>
          <w:bCs/>
          <w:lang w:val="en-US"/>
        </w:rPr>
        <w:t xml:space="preserve"> </w:t>
      </w:r>
      <w:r w:rsidRPr="00054EE4">
        <w:rPr>
          <w:rFonts w:ascii="Arial" w:hAnsi="Arial" w:cs="Arial"/>
          <w:b/>
          <w:bCs/>
          <w:lang w:val="ru-RU"/>
        </w:rPr>
        <w:t>Н</w:t>
      </w:r>
      <w:r w:rsidRPr="00054EE4">
        <w:rPr>
          <w:rFonts w:ascii="Arial" w:hAnsi="Arial" w:cs="Arial"/>
          <w:b/>
          <w:bCs/>
          <w:lang w:val="en-US"/>
        </w:rPr>
        <w:t xml:space="preserve">. </w:t>
      </w:r>
    </w:p>
    <w:p w14:paraId="3EF12201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43B256C1" w14:textId="77777777" w:rsidR="00A20005" w:rsidRPr="00054EE4" w:rsidRDefault="00A20005" w:rsidP="00A20005">
      <w:pPr>
        <w:jc w:val="right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  <w:lang w:val="en-US"/>
        </w:rPr>
        <w:t> </w:t>
      </w:r>
    </w:p>
    <w:p w14:paraId="2BB71483" w14:textId="77777777" w:rsidR="00A20005" w:rsidRPr="00054EE4" w:rsidRDefault="00A20005" w:rsidP="00A20005">
      <w:pPr>
        <w:jc w:val="center"/>
        <w:rPr>
          <w:rStyle w:val="af5"/>
          <w:rFonts w:ascii="Arial" w:hAnsi="Arial" w:cs="Arial"/>
          <w:sz w:val="20"/>
          <w:szCs w:val="20"/>
        </w:rPr>
      </w:pPr>
      <w:r w:rsidRPr="00054EE4">
        <w:rPr>
          <w:rStyle w:val="af5"/>
          <w:rFonts w:ascii="Arial" w:hAnsi="Arial" w:cs="Arial"/>
          <w:sz w:val="20"/>
          <w:szCs w:val="20"/>
          <w:lang w:val="en-US"/>
        </w:rPr>
        <w:t> </w:t>
      </w:r>
      <w:r w:rsidRPr="00054EE4">
        <w:rPr>
          <w:rStyle w:val="af5"/>
          <w:rFonts w:ascii="Arial" w:hAnsi="Arial" w:cs="Arial"/>
          <w:sz w:val="20"/>
          <w:szCs w:val="20"/>
        </w:rPr>
        <w:t xml:space="preserve">ЗАЯВЛЕНИЕ О ВСТУПЛЕНИИ  </w:t>
      </w:r>
    </w:p>
    <w:p w14:paraId="299ABCBC" w14:textId="77777777" w:rsidR="00A20005" w:rsidRPr="00054EE4" w:rsidRDefault="00A20005" w:rsidP="00A20005">
      <w:pPr>
        <w:jc w:val="center"/>
        <w:rPr>
          <w:rFonts w:ascii="Arial" w:hAnsi="Arial" w:cs="Arial"/>
          <w:sz w:val="20"/>
          <w:szCs w:val="20"/>
        </w:rPr>
      </w:pPr>
    </w:p>
    <w:p w14:paraId="3047354A" w14:textId="31E488E0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6D42C2E" w14:textId="3AFB5E8B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                                                          </w:t>
      </w:r>
      <w:r w:rsidRPr="00054EE4">
        <w:rPr>
          <w:rFonts w:ascii="Arial" w:hAnsi="Arial" w:cs="Arial"/>
          <w:i/>
          <w:sz w:val="20"/>
          <w:szCs w:val="20"/>
        </w:rPr>
        <w:t>(наименование государства и организации)</w:t>
      </w:r>
    </w:p>
    <w:p w14:paraId="60D19038" w14:textId="69E6F1C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i/>
          <w:sz w:val="20"/>
          <w:szCs w:val="20"/>
        </w:rPr>
        <w:t>____________________________________________________________________________________</w:t>
      </w:r>
    </w:p>
    <w:p w14:paraId="62968D3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в лице первого руководителя </w:t>
      </w:r>
    </w:p>
    <w:p w14:paraId="44B4146D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4B808232" w14:textId="77FDDF6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___________________________________________________________________________________,</w:t>
      </w:r>
    </w:p>
    <w:p w14:paraId="1C0FA7E2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i/>
          <w:sz w:val="20"/>
          <w:szCs w:val="20"/>
        </w:rPr>
        <w:t>                                                            (Должность, Ф.И.О.)</w:t>
      </w:r>
    </w:p>
    <w:p w14:paraId="1FA85C46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действующего  на основании ________________________________________________________</w:t>
      </w:r>
    </w:p>
    <w:p w14:paraId="18E8B4BC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                               </w:t>
      </w:r>
      <w:r w:rsidRPr="00054EE4">
        <w:rPr>
          <w:rFonts w:ascii="Arial" w:hAnsi="Arial" w:cs="Arial"/>
          <w:i/>
          <w:sz w:val="20"/>
          <w:szCs w:val="20"/>
        </w:rPr>
        <w:t>(Устава, Положения)</w:t>
      </w:r>
    </w:p>
    <w:p w14:paraId="326A58D4" w14:textId="7DFBDEC8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настоящим заявлением выражаем свое желание вступить </w:t>
      </w:r>
      <w:bookmarkStart w:id="1" w:name="_Hlk149448407"/>
      <w:r w:rsidRPr="00054EE4">
        <w:rPr>
          <w:rFonts w:ascii="Arial" w:hAnsi="Arial" w:cs="Arial"/>
          <w:bCs/>
          <w:sz w:val="20"/>
          <w:szCs w:val="20"/>
        </w:rPr>
        <w:t xml:space="preserve">Global  </w:t>
      </w:r>
      <w:bookmarkStart w:id="2" w:name="_Hlk148842835"/>
      <w:r w:rsidRPr="00054EE4">
        <w:rPr>
          <w:rFonts w:ascii="Arial" w:hAnsi="Arial" w:cs="Arial"/>
          <w:bCs/>
          <w:sz w:val="20"/>
          <w:szCs w:val="20"/>
        </w:rPr>
        <w:t xml:space="preserve">ESG </w:t>
      </w:r>
      <w:bookmarkEnd w:id="2"/>
      <w:r w:rsidR="00CE4F5A">
        <w:rPr>
          <w:rFonts w:ascii="Arial" w:hAnsi="Arial" w:cs="Arial"/>
          <w:bCs/>
          <w:sz w:val="20"/>
          <w:szCs w:val="20"/>
          <w:lang w:val="en-US"/>
        </w:rPr>
        <w:t>P</w:t>
      </w:r>
      <w:r w:rsidRPr="00054EE4">
        <w:rPr>
          <w:rFonts w:ascii="Arial" w:hAnsi="Arial" w:cs="Arial"/>
          <w:bCs/>
          <w:sz w:val="20"/>
          <w:szCs w:val="20"/>
        </w:rPr>
        <w:t xml:space="preserve">artnership  non-profit incorporated organization </w:t>
      </w:r>
      <w:bookmarkEnd w:id="1"/>
      <w:r w:rsidRPr="00054EE4">
        <w:rPr>
          <w:rFonts w:ascii="Arial" w:hAnsi="Arial" w:cs="Arial"/>
          <w:bCs/>
          <w:sz w:val="20"/>
          <w:szCs w:val="20"/>
        </w:rPr>
        <w:t>(далее – Партнерство) в качестве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 Партнера (</w:t>
      </w:r>
      <w:r w:rsidR="00054EE4" w:rsidRPr="00054EE4">
        <w:rPr>
          <w:rFonts w:ascii="Arial" w:hAnsi="Arial" w:cs="Arial"/>
          <w:bCs/>
          <w:sz w:val="20"/>
          <w:szCs w:val="20"/>
        </w:rPr>
        <w:t>Ordinary Member</w:t>
      </w:r>
      <w:r w:rsidR="00054EE4" w:rsidRPr="00054EE4">
        <w:rPr>
          <w:rFonts w:ascii="Arial" w:hAnsi="Arial" w:cs="Arial"/>
          <w:bCs/>
          <w:sz w:val="20"/>
          <w:szCs w:val="20"/>
        </w:rPr>
        <w:t>) и получить стат</w:t>
      </w:r>
      <w:r w:rsidR="00054EE4" w:rsidRPr="00054EE4">
        <w:rPr>
          <w:rFonts w:ascii="Arial" w:hAnsi="Arial" w:cs="Arial"/>
          <w:bCs/>
          <w:sz w:val="20"/>
          <w:szCs w:val="20"/>
          <w:lang w:val="ru-RU"/>
        </w:rPr>
        <w:t>ус</w:t>
      </w:r>
      <w:r w:rsidRPr="00054EE4">
        <w:rPr>
          <w:rFonts w:ascii="Arial" w:hAnsi="Arial" w:cs="Arial"/>
          <w:bCs/>
          <w:sz w:val="20"/>
          <w:szCs w:val="20"/>
        </w:rPr>
        <w:t>:</w:t>
      </w:r>
    </w:p>
    <w:p w14:paraId="34DE9043" w14:textId="77777777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</w:p>
    <w:p w14:paraId="59512C9C" w14:textId="7066C77A" w:rsidR="00A20005" w:rsidRPr="00054EE4" w:rsidRDefault="00A20005" w:rsidP="00A2000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bookmarkStart w:id="3" w:name="_Hlk175015484"/>
      <w:r w:rsidRPr="00054EE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8F10" wp14:editId="0D0D3B0C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146073939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E1DE1" id="Прямоугольник 1" o:spid="_x0000_s1026" style="position:absolute;margin-left:4.2pt;margin-top:1.3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" fillcolor="white [3212]" strokecolor="#030e13 [484]" strokeweight="1pt"/>
            </w:pict>
          </mc:Fallback>
        </mc:AlternateContent>
      </w:r>
      <w:proofErr w:type="gramStart"/>
      <w:r w:rsidR="00054EE4" w:rsidRPr="00054EE4">
        <w:rPr>
          <w:rFonts w:ascii="Arial" w:hAnsi="Arial" w:cs="Arial"/>
          <w:noProof/>
          <w:sz w:val="20"/>
          <w:szCs w:val="20"/>
          <w:lang w:val="ru-RU"/>
        </w:rPr>
        <w:t xml:space="preserve">Зарегистрированного </w:t>
      </w:r>
      <w:r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Pr="00054EE4">
        <w:rPr>
          <w:rFonts w:ascii="Arial" w:hAnsi="Arial" w:cs="Arial"/>
          <w:bCs/>
          <w:sz w:val="20"/>
          <w:szCs w:val="20"/>
        </w:rPr>
        <w:t xml:space="preserve"> </w:t>
      </w:r>
    </w:p>
    <w:bookmarkEnd w:id="3"/>
    <w:p w14:paraId="1A294773" w14:textId="77777777" w:rsidR="00A20005" w:rsidRPr="00054EE4" w:rsidRDefault="00A20005" w:rsidP="00A20005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10F1DFD" w14:textId="53BB55D3" w:rsidR="00054EE4" w:rsidRPr="00054EE4" w:rsidRDefault="00A20005" w:rsidP="00054EE4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bCs/>
          <w:sz w:val="20"/>
          <w:szCs w:val="20"/>
        </w:rPr>
        <w:t xml:space="preserve"> </w:t>
      </w:r>
      <w:r w:rsidR="00054EE4" w:rsidRPr="00054EE4">
        <w:rPr>
          <w:rFonts w:ascii="Arial" w:hAnsi="Arial" w:cs="Arial"/>
          <w:bCs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70C0C" wp14:editId="50162364">
                <wp:simplePos x="0" y="0"/>
                <wp:positionH relativeFrom="column">
                  <wp:posOffset>53340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163310548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2916D" id="Прямоугольник 1" o:spid="_x0000_s1026" style="position:absolute;margin-left:4.2pt;margin-top:1.3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" fillcolor="white [3212]" strokecolor="#030e13 [484]" strokeweight="1pt"/>
            </w:pict>
          </mc:Fallback>
        </mc:AlternateContent>
      </w:r>
      <w:r w:rsidR="00054EE4" w:rsidRPr="00054EE4">
        <w:rPr>
          <w:rFonts w:ascii="Arial" w:hAnsi="Arial" w:cs="Arial"/>
          <w:bCs/>
          <w:sz w:val="20"/>
          <w:szCs w:val="20"/>
          <w:lang w:val="ru-RU"/>
        </w:rPr>
        <w:tab/>
      </w:r>
      <w:proofErr w:type="gramStart"/>
      <w:r w:rsidR="00054EE4" w:rsidRPr="00054EE4">
        <w:rPr>
          <w:rFonts w:ascii="Arial" w:hAnsi="Arial" w:cs="Arial"/>
          <w:bCs/>
          <w:sz w:val="20"/>
          <w:szCs w:val="20"/>
          <w:lang w:val="ru-RU"/>
        </w:rPr>
        <w:t xml:space="preserve">Сертифицированного 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="00054EE4" w:rsidRPr="00054EE4">
        <w:rPr>
          <w:rFonts w:ascii="Arial" w:hAnsi="Arial" w:cs="Arial"/>
          <w:bCs/>
          <w:sz w:val="20"/>
          <w:szCs w:val="20"/>
        </w:rPr>
        <w:t xml:space="preserve"> </w:t>
      </w:r>
    </w:p>
    <w:p w14:paraId="3CA6B409" w14:textId="65E843A3" w:rsidR="00A20005" w:rsidRPr="00054EE4" w:rsidRDefault="00054EE4" w:rsidP="00A20005">
      <w:pPr>
        <w:jc w:val="both"/>
        <w:rPr>
          <w:rFonts w:ascii="Arial" w:hAnsi="Arial" w:cs="Arial"/>
          <w:bCs/>
          <w:sz w:val="20"/>
          <w:szCs w:val="20"/>
        </w:rPr>
      </w:pPr>
      <w:r w:rsidRPr="00054EE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F3DB" wp14:editId="40AF52CA">
                <wp:simplePos x="0" y="0"/>
                <wp:positionH relativeFrom="column">
                  <wp:posOffset>57150</wp:posOffset>
                </wp:positionH>
                <wp:positionV relativeFrom="paragraph">
                  <wp:posOffset>121920</wp:posOffset>
                </wp:positionV>
                <wp:extent cx="152400" cy="133350"/>
                <wp:effectExtent l="0" t="0" r="19050" b="19050"/>
                <wp:wrapNone/>
                <wp:docPr id="179151078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43747" id="Прямоугольник 1" o:spid="_x0000_s1026" style="position:absolute;margin-left:4.5pt;margin-top:9.6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" fillcolor="window" strokecolor="#172c51" strokeweight="1pt"/>
            </w:pict>
          </mc:Fallback>
        </mc:AlternateContent>
      </w:r>
    </w:p>
    <w:p w14:paraId="62558C04" w14:textId="5978C439" w:rsidR="00A20005" w:rsidRPr="00054EE4" w:rsidRDefault="00054EE4" w:rsidP="00A20005">
      <w:pPr>
        <w:ind w:firstLine="708"/>
        <w:jc w:val="both"/>
        <w:rPr>
          <w:rFonts w:ascii="Arial" w:hAnsi="Arial" w:cs="Arial"/>
          <w:bCs/>
          <w:sz w:val="20"/>
          <w:szCs w:val="20"/>
          <w:lang w:val="ru-RU"/>
        </w:rPr>
      </w:pPr>
      <w:proofErr w:type="gramStart"/>
      <w:r w:rsidRPr="00054EE4">
        <w:rPr>
          <w:rFonts w:ascii="Arial" w:hAnsi="Arial" w:cs="Arial"/>
          <w:bCs/>
          <w:sz w:val="20"/>
          <w:szCs w:val="20"/>
          <w:lang w:val="ru-RU"/>
        </w:rPr>
        <w:t xml:space="preserve">Стратегического </w:t>
      </w:r>
      <w:r w:rsidR="00A20005" w:rsidRPr="00054EE4">
        <w:rPr>
          <w:rFonts w:ascii="Arial" w:hAnsi="Arial" w:cs="Arial"/>
          <w:bCs/>
          <w:sz w:val="20"/>
          <w:szCs w:val="20"/>
        </w:rPr>
        <w:t xml:space="preserve"> партнера</w:t>
      </w:r>
      <w:proofErr w:type="gramEnd"/>
      <w:r w:rsidR="00A20005" w:rsidRPr="00054EE4">
        <w:rPr>
          <w:rFonts w:ascii="Arial" w:hAnsi="Arial" w:cs="Arial"/>
          <w:bCs/>
          <w:sz w:val="20"/>
          <w:szCs w:val="20"/>
        </w:rPr>
        <w:t xml:space="preserve"> </w:t>
      </w:r>
    </w:p>
    <w:p w14:paraId="3082BFC0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4C6A60A" w14:textId="61706941" w:rsidR="00A20005" w:rsidRPr="00054EE4" w:rsidRDefault="00A20005" w:rsidP="00A20005">
      <w:pPr>
        <w:jc w:val="both"/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(</w:t>
      </w:r>
      <w:r w:rsidRPr="00054EE4">
        <w:rPr>
          <w:rFonts w:ascii="Arial" w:hAnsi="Arial" w:cs="Arial"/>
          <w:i/>
          <w:iCs/>
          <w:sz w:val="20"/>
          <w:szCs w:val="20"/>
        </w:rPr>
        <w:t>выбрать нужное</w:t>
      </w:r>
      <w:r w:rsidRPr="00054EE4">
        <w:rPr>
          <w:rFonts w:ascii="Arial" w:hAnsi="Arial" w:cs="Arial"/>
          <w:sz w:val="20"/>
          <w:szCs w:val="20"/>
        </w:rPr>
        <w:t xml:space="preserve">) </w:t>
      </w:r>
    </w:p>
    <w:p w14:paraId="13DCB124" w14:textId="77777777" w:rsidR="00A20005" w:rsidRPr="00054EE4" w:rsidRDefault="00A20005" w:rsidP="00A20005">
      <w:pPr>
        <w:jc w:val="both"/>
        <w:rPr>
          <w:rFonts w:ascii="Arial" w:hAnsi="Arial" w:cs="Arial"/>
          <w:sz w:val="20"/>
          <w:szCs w:val="20"/>
        </w:rPr>
      </w:pPr>
    </w:p>
    <w:p w14:paraId="14846DF3" w14:textId="1EFB3F26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054EE4">
        <w:rPr>
          <w:rFonts w:ascii="Arial" w:hAnsi="Arial" w:cs="Arial"/>
          <w:sz w:val="20"/>
          <w:szCs w:val="20"/>
        </w:rPr>
        <w:t xml:space="preserve">и заявляем, что ознакомлены, признаем </w:t>
      </w:r>
      <w:r w:rsidRPr="00054EE4">
        <w:rPr>
          <w:rStyle w:val="af5"/>
          <w:rFonts w:ascii="Arial" w:hAnsi="Arial" w:cs="Arial"/>
          <w:sz w:val="20"/>
          <w:szCs w:val="20"/>
        </w:rPr>
        <w:t>и обязуемся исполнять</w:t>
      </w:r>
      <w:r w:rsidRPr="00054EE4">
        <w:rPr>
          <w:rFonts w:ascii="Arial" w:hAnsi="Arial" w:cs="Arial"/>
          <w:sz w:val="20"/>
          <w:szCs w:val="20"/>
        </w:rPr>
        <w:t xml:space="preserve"> Устав и решения органов управления </w:t>
      </w:r>
      <w:r w:rsidRPr="00054EE4">
        <w:rPr>
          <w:rFonts w:ascii="Arial" w:hAnsi="Arial" w:cs="Arial"/>
          <w:bCs/>
          <w:sz w:val="20"/>
          <w:szCs w:val="20"/>
        </w:rPr>
        <w:t>Партнерством</w:t>
      </w:r>
      <w:r w:rsidRPr="00054EE4">
        <w:rPr>
          <w:rFonts w:ascii="Arial" w:hAnsi="Arial" w:cs="Arial"/>
          <w:sz w:val="20"/>
          <w:szCs w:val="20"/>
        </w:rPr>
        <w:t xml:space="preserve">, соблюдать Кодекс профессиональной этики </w:t>
      </w:r>
      <w:r w:rsidRPr="00054EE4">
        <w:rPr>
          <w:rFonts w:ascii="Arial" w:hAnsi="Arial" w:cs="Arial"/>
          <w:bCs/>
          <w:sz w:val="20"/>
          <w:szCs w:val="20"/>
        </w:rPr>
        <w:t>Партнерства</w:t>
      </w:r>
      <w:r w:rsidRPr="00054EE4">
        <w:rPr>
          <w:rFonts w:ascii="Arial" w:hAnsi="Arial" w:cs="Arial"/>
          <w:sz w:val="20"/>
          <w:szCs w:val="20"/>
        </w:rPr>
        <w:t xml:space="preserve">, положения внутренних документов, а также признаем и принимаем Принципы Global  ESG </w:t>
      </w:r>
      <w:r w:rsidR="00CE4F5A">
        <w:rPr>
          <w:rFonts w:ascii="Arial" w:hAnsi="Arial" w:cs="Arial"/>
          <w:sz w:val="20"/>
          <w:szCs w:val="20"/>
          <w:lang w:val="en-US"/>
        </w:rPr>
        <w:t>P</w:t>
      </w:r>
      <w:r w:rsidRPr="00054EE4">
        <w:rPr>
          <w:rFonts w:ascii="Arial" w:hAnsi="Arial" w:cs="Arial"/>
          <w:sz w:val="20"/>
          <w:szCs w:val="20"/>
        </w:rPr>
        <w:t xml:space="preserve">artnership  </w:t>
      </w:r>
      <w:r w:rsidRPr="00054EE4">
        <w:rPr>
          <w:rFonts w:ascii="Arial" w:hAnsi="Arial" w:cs="Arial"/>
          <w:bCs/>
          <w:sz w:val="20"/>
          <w:szCs w:val="20"/>
        </w:rPr>
        <w:t xml:space="preserve"> в полном объеме.</w:t>
      </w:r>
      <w:r w:rsidR="00054EE4">
        <w:rPr>
          <w:rFonts w:ascii="Arial" w:hAnsi="Arial" w:cs="Arial"/>
          <w:bCs/>
          <w:sz w:val="20"/>
          <w:szCs w:val="20"/>
          <w:lang w:val="ru-RU"/>
        </w:rPr>
        <w:t xml:space="preserve"> Гарантируем оплату вступительного и ежегодного взноса в течение 30 (тридцати) календарных дней после предварительного одобрения со стороны </w:t>
      </w:r>
      <w:proofErr w:type="gramStart"/>
      <w:r w:rsidR="00054EE4" w:rsidRPr="00054EE4">
        <w:rPr>
          <w:rFonts w:ascii="Arial" w:hAnsi="Arial" w:cs="Arial"/>
          <w:bCs/>
          <w:sz w:val="20"/>
          <w:szCs w:val="20"/>
        </w:rPr>
        <w:t>Global  ESG</w:t>
      </w:r>
      <w:proofErr w:type="gramEnd"/>
      <w:r w:rsidR="00054EE4" w:rsidRPr="00054EE4">
        <w:rPr>
          <w:rFonts w:ascii="Arial" w:hAnsi="Arial" w:cs="Arial"/>
          <w:bCs/>
          <w:sz w:val="20"/>
          <w:szCs w:val="20"/>
        </w:rPr>
        <w:t xml:space="preserve"> </w:t>
      </w:r>
      <w:r w:rsidR="00CE4F5A">
        <w:rPr>
          <w:rFonts w:ascii="Arial" w:hAnsi="Arial" w:cs="Arial"/>
          <w:bCs/>
          <w:sz w:val="20"/>
          <w:szCs w:val="20"/>
          <w:lang w:val="en-US"/>
        </w:rPr>
        <w:t>P</w:t>
      </w:r>
      <w:r w:rsidR="00054EE4" w:rsidRPr="00054EE4">
        <w:rPr>
          <w:rFonts w:ascii="Arial" w:hAnsi="Arial" w:cs="Arial"/>
          <w:bCs/>
          <w:sz w:val="20"/>
          <w:szCs w:val="20"/>
        </w:rPr>
        <w:t xml:space="preserve">artnership  </w:t>
      </w:r>
    </w:p>
    <w:p w14:paraId="377ABBC6" w14:textId="77777777" w:rsidR="00A20005" w:rsidRPr="00054EE4" w:rsidRDefault="00A20005" w:rsidP="00A20005">
      <w:pPr>
        <w:jc w:val="both"/>
        <w:rPr>
          <w:rFonts w:ascii="Arial" w:hAnsi="Arial" w:cs="Arial"/>
          <w:bCs/>
          <w:sz w:val="20"/>
          <w:szCs w:val="20"/>
        </w:rPr>
      </w:pPr>
    </w:p>
    <w:p w14:paraId="7A82731E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79873E1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Почтовый адрес с указанием индекса  </w:t>
      </w:r>
    </w:p>
    <w:p w14:paraId="546592F4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7C38710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03214449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Телефон ____________сайт ______________________E-mail ___________________________</w:t>
      </w:r>
    </w:p>
    <w:p w14:paraId="2E456555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374D4C4B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</w:rPr>
        <w:t>Руководитель организации</w:t>
      </w:r>
      <w:r w:rsidRPr="00054EE4">
        <w:rPr>
          <w:rFonts w:ascii="Arial" w:hAnsi="Arial" w:cs="Arial"/>
          <w:sz w:val="20"/>
          <w:szCs w:val="20"/>
        </w:rPr>
        <w:t>: ________________________________________(______________________)</w:t>
      </w:r>
    </w:p>
    <w:p w14:paraId="2B749EA2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054EE4">
        <w:rPr>
          <w:rFonts w:ascii="Arial" w:hAnsi="Arial" w:cs="Arial"/>
          <w:i/>
          <w:sz w:val="20"/>
          <w:szCs w:val="20"/>
        </w:rPr>
        <w:t>(должность, Ф.И.О.)                                                  (подпись)</w:t>
      </w:r>
    </w:p>
    <w:p w14:paraId="33F667F9" w14:textId="77777777" w:rsidR="00A20005" w:rsidRPr="00054EE4" w:rsidRDefault="00A20005" w:rsidP="00A20005">
      <w:pPr>
        <w:rPr>
          <w:rFonts w:ascii="Arial" w:hAnsi="Arial" w:cs="Arial"/>
          <w:i/>
          <w:sz w:val="20"/>
          <w:szCs w:val="20"/>
        </w:rPr>
      </w:pPr>
    </w:p>
    <w:p w14:paraId="0EFF7B00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  <w:r w:rsidRPr="00054EE4">
        <w:rPr>
          <w:rFonts w:ascii="Arial" w:hAnsi="Arial" w:cs="Arial"/>
          <w:sz w:val="20"/>
          <w:szCs w:val="20"/>
        </w:rPr>
        <w:t>(М.П.)</w:t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</w:r>
      <w:r w:rsidRPr="00054EE4">
        <w:rPr>
          <w:rFonts w:ascii="Arial" w:hAnsi="Arial" w:cs="Arial"/>
          <w:sz w:val="20"/>
          <w:szCs w:val="20"/>
        </w:rPr>
        <w:tab/>
        <w:t>  “_____”_____________________200__г.</w:t>
      </w:r>
    </w:p>
    <w:p w14:paraId="7A1E63AC" w14:textId="77777777" w:rsidR="00A20005" w:rsidRPr="00054EE4" w:rsidRDefault="00A20005" w:rsidP="00A20005">
      <w:pPr>
        <w:rPr>
          <w:rFonts w:ascii="Arial" w:hAnsi="Arial" w:cs="Arial"/>
          <w:sz w:val="20"/>
          <w:szCs w:val="20"/>
        </w:rPr>
      </w:pPr>
    </w:p>
    <w:p w14:paraId="3E374647" w14:textId="7AE2B1EB" w:rsidR="00A20005" w:rsidRDefault="00A20005" w:rsidP="00A2000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54EE4">
        <w:rPr>
          <w:rFonts w:ascii="Arial" w:hAnsi="Arial" w:cs="Arial"/>
          <w:sz w:val="20"/>
          <w:szCs w:val="20"/>
        </w:rPr>
        <w:t>Контактное лицо заявителя: ФИО, эл.почта и телефон __________________</w:t>
      </w:r>
    </w:p>
    <w:p w14:paraId="77FC9822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837FBB3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612AB79" w14:textId="77777777" w:rsidR="00054EE4" w:rsidRDefault="00054EE4" w:rsidP="00A20005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384FB9F" w14:textId="209EA47E" w:rsidR="00054EE4" w:rsidRPr="00054EE4" w:rsidRDefault="00054EE4" w:rsidP="00054EE4">
      <w:pPr>
        <w:jc w:val="both"/>
        <w:rPr>
          <w:sz w:val="16"/>
          <w:szCs w:val="16"/>
          <w:lang w:val="ru-RU"/>
        </w:rPr>
      </w:pPr>
      <w:r w:rsidRPr="00054EE4">
        <w:rPr>
          <w:sz w:val="16"/>
          <w:szCs w:val="16"/>
        </w:rPr>
        <w:t xml:space="preserve">Сканированная копия заполненного заявления </w:t>
      </w:r>
      <w:r w:rsidRPr="00054EE4">
        <w:rPr>
          <w:sz w:val="16"/>
          <w:szCs w:val="16"/>
          <w:lang w:val="ru-RU"/>
        </w:rPr>
        <w:t xml:space="preserve">кандидата в Партнерство </w:t>
      </w:r>
      <w:r w:rsidRPr="00054EE4">
        <w:rPr>
          <w:sz w:val="16"/>
          <w:szCs w:val="16"/>
        </w:rPr>
        <w:t xml:space="preserve"> направляются  на эл.почту </w:t>
      </w:r>
      <w:proofErr w:type="spellStart"/>
      <w:r w:rsidRPr="00054EE4">
        <w:rPr>
          <w:bCs/>
          <w:sz w:val="16"/>
          <w:szCs w:val="16"/>
          <w:lang w:val="en-US"/>
        </w:rPr>
        <w:t>esg</w:t>
      </w:r>
      <w:proofErr w:type="spellEnd"/>
      <w:r w:rsidRPr="00054EE4">
        <w:rPr>
          <w:bCs/>
          <w:sz w:val="16"/>
          <w:szCs w:val="16"/>
          <w:lang w:val="ru-RU"/>
        </w:rPr>
        <w:t>@</w:t>
      </w:r>
      <w:r w:rsidRPr="00054EE4">
        <w:rPr>
          <w:bCs/>
          <w:sz w:val="16"/>
          <w:szCs w:val="16"/>
          <w:lang w:val="en-US"/>
        </w:rPr>
        <w:t>inbox</w:t>
      </w:r>
      <w:r w:rsidRPr="00054EE4">
        <w:rPr>
          <w:bCs/>
          <w:sz w:val="16"/>
          <w:szCs w:val="16"/>
          <w:lang w:val="ru-RU"/>
        </w:rPr>
        <w:t>.</w:t>
      </w:r>
      <w:proofErr w:type="spellStart"/>
      <w:r w:rsidRPr="00054EE4">
        <w:rPr>
          <w:bCs/>
          <w:sz w:val="16"/>
          <w:szCs w:val="16"/>
          <w:lang w:val="en-US"/>
        </w:rPr>
        <w:t>eu</w:t>
      </w:r>
      <w:proofErr w:type="spellEnd"/>
    </w:p>
    <w:p w14:paraId="27146E95" w14:textId="77777777" w:rsidR="00054EE4" w:rsidRPr="00054EE4" w:rsidRDefault="00054EE4" w:rsidP="00A20005">
      <w:pPr>
        <w:jc w:val="both"/>
        <w:rPr>
          <w:rFonts w:ascii="Arial" w:hAnsi="Arial" w:cs="Arial"/>
          <w:sz w:val="20"/>
          <w:szCs w:val="20"/>
        </w:rPr>
      </w:pPr>
    </w:p>
    <w:sectPr w:rsidR="00054EE4" w:rsidRPr="00054EE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4173" w14:textId="77777777" w:rsidR="007E631F" w:rsidRDefault="007E631F" w:rsidP="00720F00">
      <w:r>
        <w:separator/>
      </w:r>
    </w:p>
  </w:endnote>
  <w:endnote w:type="continuationSeparator" w:id="0">
    <w:p w14:paraId="0BCC2710" w14:textId="77777777" w:rsidR="007E631F" w:rsidRDefault="007E631F" w:rsidP="0072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8542437"/>
      <w:docPartObj>
        <w:docPartGallery w:val="Page Numbers (Bottom of Page)"/>
        <w:docPartUnique/>
      </w:docPartObj>
    </w:sdtPr>
    <w:sdtContent>
      <w:p w14:paraId="36F90CD9" w14:textId="13C4108A" w:rsidR="00A20005" w:rsidRDefault="00A2000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EB29C4" w14:textId="77777777" w:rsidR="00A20005" w:rsidRDefault="00A2000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FCE8" w14:textId="77777777" w:rsidR="007E631F" w:rsidRDefault="007E631F" w:rsidP="00720F00">
      <w:r>
        <w:separator/>
      </w:r>
    </w:p>
  </w:footnote>
  <w:footnote w:type="continuationSeparator" w:id="0">
    <w:p w14:paraId="7068E79A" w14:textId="77777777" w:rsidR="007E631F" w:rsidRDefault="007E631F" w:rsidP="00720F00">
      <w:r>
        <w:continuationSeparator/>
      </w:r>
    </w:p>
  </w:footnote>
  <w:footnote w:id="1">
    <w:p w14:paraId="3368F0CB" w14:textId="7F1B3BA8" w:rsidR="00720F00" w:rsidRPr="00720F00" w:rsidRDefault="00720F00">
      <w:pPr>
        <w:pStyle w:val="ae"/>
        <w:rPr>
          <w:b/>
          <w:bCs/>
          <w:lang w:val="ru-RU"/>
        </w:rPr>
      </w:pPr>
      <w:r w:rsidRPr="00720F00">
        <w:rPr>
          <w:rStyle w:val="af0"/>
          <w:b/>
          <w:bCs/>
        </w:rPr>
        <w:footnoteRef/>
      </w:r>
      <w:r w:rsidRPr="00720F00">
        <w:rPr>
          <w:b/>
          <w:bCs/>
        </w:rPr>
        <w:t xml:space="preserve"> </w:t>
      </w:r>
      <w:r w:rsidRPr="00720F00">
        <w:rPr>
          <w:b/>
          <w:bCs/>
          <w:lang w:val="kk-KZ"/>
        </w:rPr>
        <w:t xml:space="preserve">Просьба ознакомиться </w:t>
      </w:r>
      <w:r w:rsidRPr="00720F00">
        <w:rPr>
          <w:b/>
          <w:bCs/>
          <w:u w:val="single"/>
          <w:lang w:val="kk-KZ"/>
        </w:rPr>
        <w:t>до подачи</w:t>
      </w:r>
      <w:r w:rsidRPr="00720F00">
        <w:rPr>
          <w:b/>
          <w:bCs/>
          <w:lang w:val="kk-KZ"/>
        </w:rPr>
        <w:t xml:space="preserve"> заявки на вступление в </w:t>
      </w:r>
      <w:r w:rsidRPr="00720F00">
        <w:rPr>
          <w:b/>
          <w:bCs/>
          <w:lang w:val="en-US"/>
        </w:rPr>
        <w:t>Global</w:t>
      </w:r>
      <w:r w:rsidRPr="00720F00">
        <w:rPr>
          <w:b/>
          <w:bCs/>
          <w:lang w:val="ru-RU"/>
        </w:rPr>
        <w:t xml:space="preserve"> </w:t>
      </w:r>
      <w:r w:rsidRPr="00720F00">
        <w:rPr>
          <w:b/>
          <w:bCs/>
          <w:lang w:val="en-US"/>
        </w:rPr>
        <w:t>ESG</w:t>
      </w:r>
      <w:r w:rsidRPr="00720F00">
        <w:rPr>
          <w:b/>
          <w:bCs/>
          <w:lang w:val="ru-RU"/>
        </w:rPr>
        <w:t xml:space="preserve"> </w:t>
      </w:r>
      <w:r w:rsidRPr="00720F00">
        <w:rPr>
          <w:b/>
          <w:bCs/>
          <w:lang w:val="en-US"/>
        </w:rPr>
        <w:t>Partnership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EDF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1266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368FA"/>
    <w:multiLevelType w:val="multilevel"/>
    <w:tmpl w:val="D40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558AD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74B94"/>
    <w:multiLevelType w:val="multilevel"/>
    <w:tmpl w:val="625C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F7B42"/>
    <w:multiLevelType w:val="multilevel"/>
    <w:tmpl w:val="EE0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F0E01"/>
    <w:multiLevelType w:val="multilevel"/>
    <w:tmpl w:val="238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A7105"/>
    <w:multiLevelType w:val="multilevel"/>
    <w:tmpl w:val="5FA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C6F0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859B5"/>
    <w:multiLevelType w:val="multilevel"/>
    <w:tmpl w:val="840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F01AA"/>
    <w:multiLevelType w:val="multilevel"/>
    <w:tmpl w:val="E2B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0B7FEE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42F5C"/>
    <w:multiLevelType w:val="multilevel"/>
    <w:tmpl w:val="65E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A5F82"/>
    <w:multiLevelType w:val="multilevel"/>
    <w:tmpl w:val="6E1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56C3F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81E60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90AED"/>
    <w:multiLevelType w:val="multilevel"/>
    <w:tmpl w:val="5DA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01866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62CF9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752C3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0022C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22363"/>
    <w:multiLevelType w:val="multilevel"/>
    <w:tmpl w:val="940A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F6F21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3D027A"/>
    <w:multiLevelType w:val="multilevel"/>
    <w:tmpl w:val="4E0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6E4D5B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6262E8"/>
    <w:multiLevelType w:val="multilevel"/>
    <w:tmpl w:val="0B8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859C1"/>
    <w:multiLevelType w:val="multilevel"/>
    <w:tmpl w:val="FCD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4B4FB2"/>
    <w:multiLevelType w:val="multilevel"/>
    <w:tmpl w:val="2D1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C1F12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531DF"/>
    <w:multiLevelType w:val="multilevel"/>
    <w:tmpl w:val="F5FC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35FD"/>
    <w:multiLevelType w:val="multilevel"/>
    <w:tmpl w:val="C60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317DC3"/>
    <w:multiLevelType w:val="multilevel"/>
    <w:tmpl w:val="DA6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625618"/>
    <w:multiLevelType w:val="multilevel"/>
    <w:tmpl w:val="37F6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03F84"/>
    <w:multiLevelType w:val="multilevel"/>
    <w:tmpl w:val="D5D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A679BA"/>
    <w:multiLevelType w:val="hybridMultilevel"/>
    <w:tmpl w:val="AAE46F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EAA"/>
    <w:multiLevelType w:val="multilevel"/>
    <w:tmpl w:val="238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C03FF"/>
    <w:multiLevelType w:val="multilevel"/>
    <w:tmpl w:val="1A2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C23EDD"/>
    <w:multiLevelType w:val="multilevel"/>
    <w:tmpl w:val="732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B597E"/>
    <w:multiLevelType w:val="multilevel"/>
    <w:tmpl w:val="1A4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597048">
    <w:abstractNumId w:val="7"/>
  </w:num>
  <w:num w:numId="2" w16cid:durableId="1016034403">
    <w:abstractNumId w:val="27"/>
  </w:num>
  <w:num w:numId="3" w16cid:durableId="436295568">
    <w:abstractNumId w:val="30"/>
  </w:num>
  <w:num w:numId="4" w16cid:durableId="43800828">
    <w:abstractNumId w:val="36"/>
  </w:num>
  <w:num w:numId="5" w16cid:durableId="1635257350">
    <w:abstractNumId w:val="9"/>
  </w:num>
  <w:num w:numId="6" w16cid:durableId="1625842342">
    <w:abstractNumId w:val="38"/>
  </w:num>
  <w:num w:numId="7" w16cid:durableId="68575212">
    <w:abstractNumId w:val="5"/>
  </w:num>
  <w:num w:numId="8" w16cid:durableId="241767410">
    <w:abstractNumId w:val="21"/>
  </w:num>
  <w:num w:numId="9" w16cid:durableId="521435729">
    <w:abstractNumId w:val="26"/>
  </w:num>
  <w:num w:numId="10" w16cid:durableId="1051349749">
    <w:abstractNumId w:val="23"/>
  </w:num>
  <w:num w:numId="11" w16cid:durableId="409423650">
    <w:abstractNumId w:val="31"/>
  </w:num>
  <w:num w:numId="12" w16cid:durableId="1609001779">
    <w:abstractNumId w:val="4"/>
  </w:num>
  <w:num w:numId="13" w16cid:durableId="1376194432">
    <w:abstractNumId w:val="35"/>
  </w:num>
  <w:num w:numId="14" w16cid:durableId="2099668412">
    <w:abstractNumId w:val="29"/>
  </w:num>
  <w:num w:numId="15" w16cid:durableId="1761178987">
    <w:abstractNumId w:val="19"/>
  </w:num>
  <w:num w:numId="16" w16cid:durableId="2033455582">
    <w:abstractNumId w:val="33"/>
  </w:num>
  <w:num w:numId="17" w16cid:durableId="1267421670">
    <w:abstractNumId w:val="13"/>
  </w:num>
  <w:num w:numId="18" w16cid:durableId="2077823810">
    <w:abstractNumId w:val="6"/>
  </w:num>
  <w:num w:numId="19" w16cid:durableId="1935505622">
    <w:abstractNumId w:val="10"/>
  </w:num>
  <w:num w:numId="20" w16cid:durableId="2110273892">
    <w:abstractNumId w:val="2"/>
  </w:num>
  <w:num w:numId="21" w16cid:durableId="198127723">
    <w:abstractNumId w:val="12"/>
  </w:num>
  <w:num w:numId="22" w16cid:durableId="811144497">
    <w:abstractNumId w:val="32"/>
  </w:num>
  <w:num w:numId="23" w16cid:durableId="1352682564">
    <w:abstractNumId w:val="8"/>
  </w:num>
  <w:num w:numId="24" w16cid:durableId="1013386076">
    <w:abstractNumId w:val="25"/>
  </w:num>
  <w:num w:numId="25" w16cid:durableId="1501920005">
    <w:abstractNumId w:val="16"/>
  </w:num>
  <w:num w:numId="26" w16cid:durableId="329336609">
    <w:abstractNumId w:val="11"/>
  </w:num>
  <w:num w:numId="27" w16cid:durableId="632175650">
    <w:abstractNumId w:val="0"/>
  </w:num>
  <w:num w:numId="28" w16cid:durableId="85150409">
    <w:abstractNumId w:val="14"/>
  </w:num>
  <w:num w:numId="29" w16cid:durableId="2073389278">
    <w:abstractNumId w:val="20"/>
  </w:num>
  <w:num w:numId="30" w16cid:durableId="809790422">
    <w:abstractNumId w:val="28"/>
  </w:num>
  <w:num w:numId="31" w16cid:durableId="2056419473">
    <w:abstractNumId w:val="15"/>
  </w:num>
  <w:num w:numId="32" w16cid:durableId="18898093">
    <w:abstractNumId w:val="1"/>
  </w:num>
  <w:num w:numId="33" w16cid:durableId="945817828">
    <w:abstractNumId w:val="17"/>
  </w:num>
  <w:num w:numId="34" w16cid:durableId="2123768141">
    <w:abstractNumId w:val="18"/>
  </w:num>
  <w:num w:numId="35" w16cid:durableId="488449541">
    <w:abstractNumId w:val="22"/>
  </w:num>
  <w:num w:numId="36" w16cid:durableId="1451361653">
    <w:abstractNumId w:val="24"/>
  </w:num>
  <w:num w:numId="37" w16cid:durableId="782842457">
    <w:abstractNumId w:val="3"/>
  </w:num>
  <w:num w:numId="38" w16cid:durableId="2018922630">
    <w:abstractNumId w:val="37"/>
  </w:num>
  <w:num w:numId="39" w16cid:durableId="20933065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C"/>
    <w:rsid w:val="00054EE4"/>
    <w:rsid w:val="00085836"/>
    <w:rsid w:val="000E0C5E"/>
    <w:rsid w:val="001A139D"/>
    <w:rsid w:val="002F0A89"/>
    <w:rsid w:val="003A448F"/>
    <w:rsid w:val="00630B60"/>
    <w:rsid w:val="00673311"/>
    <w:rsid w:val="00720F00"/>
    <w:rsid w:val="007E631F"/>
    <w:rsid w:val="00A012DC"/>
    <w:rsid w:val="00A20005"/>
    <w:rsid w:val="00A371E2"/>
    <w:rsid w:val="00C63C27"/>
    <w:rsid w:val="00CE4F5A"/>
    <w:rsid w:val="00D766A1"/>
    <w:rsid w:val="00DC51E0"/>
    <w:rsid w:val="00DD73A7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5D48"/>
  <w15:chartTrackingRefBased/>
  <w15:docId w15:val="{CBAEC7BB-9E38-D44A-BBEF-39EB2AEB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EE4"/>
  </w:style>
  <w:style w:type="paragraph" w:styleId="1">
    <w:name w:val="heading 1"/>
    <w:basedOn w:val="a"/>
    <w:next w:val="a"/>
    <w:link w:val="10"/>
    <w:uiPriority w:val="9"/>
    <w:qFormat/>
    <w:rsid w:val="00A0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2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2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2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2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2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2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2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2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2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2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2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2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2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2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2D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0B60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0B60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720F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0F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0F0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A200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0005"/>
  </w:style>
  <w:style w:type="paragraph" w:styleId="af3">
    <w:name w:val="footer"/>
    <w:basedOn w:val="a"/>
    <w:link w:val="af4"/>
    <w:uiPriority w:val="99"/>
    <w:unhideWhenUsed/>
    <w:rsid w:val="00A200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0005"/>
  </w:style>
  <w:style w:type="character" w:styleId="af5">
    <w:name w:val="Strong"/>
    <w:qFormat/>
    <w:rsid w:val="00A2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gscoring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Kazymbet</dc:creator>
  <cp:keywords/>
  <dc:description/>
  <cp:lastModifiedBy>Aidar Kazybayev</cp:lastModifiedBy>
  <cp:revision>3</cp:revision>
  <dcterms:created xsi:type="dcterms:W3CDTF">2024-08-19T22:13:00Z</dcterms:created>
  <dcterms:modified xsi:type="dcterms:W3CDTF">2024-08-19T22:14:00Z</dcterms:modified>
</cp:coreProperties>
</file>